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  <w:r w:rsidRPr="00E423A4">
        <w:rPr>
          <w:rFonts w:ascii="Open Sans" w:hAnsi="Open Sans" w:cs="Open Sans"/>
          <w:noProof/>
          <w:color w:val="1919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-527685</wp:posOffset>
            </wp:positionV>
            <wp:extent cx="1877695" cy="2668270"/>
            <wp:effectExtent l="19050" t="0" r="8255" b="0"/>
            <wp:wrapNone/>
            <wp:docPr id="1" name="obrázek 1" descr="D:\UniServer\www\MAIL\DTV-zelene logo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Server\www\MAIL\DTV-zelene logo velk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8B20DD" w:rsidRPr="00E423A4" w:rsidRDefault="00095F2E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 xml:space="preserve">Všetkým </w:t>
      </w:r>
      <w:r w:rsidR="0028020E">
        <w:rPr>
          <w:rFonts w:ascii="Open Sans" w:hAnsi="Open Sans" w:cs="Open Sans"/>
          <w:noProof/>
          <w:color w:val="191919"/>
        </w:rPr>
        <w:t>záujemcom</w:t>
      </w:r>
    </w:p>
    <w:p w:rsidR="00E63BF9" w:rsidRDefault="008B20DD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predloženie cenovej ponuky v rámci prieskumu trhu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r w:rsidR="00B93EF4">
        <w:rPr>
          <w:rFonts w:ascii="Calibri" w:hAnsi="Calibri" w:cs="Calibri"/>
          <w:sz w:val="20"/>
        </w:rPr>
        <w:t>ods</w:t>
      </w:r>
      <w:r>
        <w:rPr>
          <w:rFonts w:ascii="Calibri" w:hAnsi="Calibri" w:cs="Calibri"/>
          <w:sz w:val="20"/>
        </w:rPr>
        <w:t>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525751" w:rsidRPr="0097137B" w:rsidRDefault="00525751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B93EF4">
        <w:rPr>
          <w:rFonts w:cs="Calibri"/>
          <w:sz w:val="20"/>
          <w:szCs w:val="20"/>
        </w:rPr>
        <w:t>Pole</w:t>
      </w:r>
      <w:r>
        <w:rPr>
          <w:rFonts w:cs="Calibri"/>
          <w:sz w:val="20"/>
          <w:szCs w:val="20"/>
        </w:rPr>
        <w:t>reckého 2, 851 01 Bratislava - Petržalka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F536F8" w:rsidRDefault="00525751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 w:rsidR="00E63BF9">
        <w:rPr>
          <w:rFonts w:cs="Calibri"/>
          <w:sz w:val="20"/>
          <w:szCs w:val="20"/>
        </w:rPr>
        <w:tab/>
      </w:r>
      <w:r w:rsidR="00E63BF9">
        <w:rPr>
          <w:rFonts w:cs="Calibri"/>
          <w:sz w:val="20"/>
          <w:szCs w:val="20"/>
        </w:rPr>
        <w:tab/>
        <w:t xml:space="preserve">2020914280 </w:t>
      </w:r>
    </w:p>
    <w:p w:rsidR="00525751" w:rsidRPr="00F536F8" w:rsidRDefault="00F536F8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="00525751" w:rsidRPr="0097137B">
        <w:rPr>
          <w:rFonts w:cs="Calibri"/>
          <w:sz w:val="20"/>
          <w:szCs w:val="20"/>
        </w:rPr>
        <w:tab/>
      </w:r>
      <w:r w:rsidR="00525751" w:rsidRPr="0097137B">
        <w:rPr>
          <w:rFonts w:cs="Calibri"/>
          <w:sz w:val="20"/>
          <w:szCs w:val="20"/>
        </w:rPr>
        <w:tab/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Mgr. Daniela Palúchová, MPH, riaditeľka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Daniela Palúchová, MPH, riaditeľka</w:t>
      </w:r>
    </w:p>
    <w:p w:rsidR="00525751" w:rsidRPr="0097137B" w:rsidRDefault="00525751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525751" w:rsidRDefault="00525751" w:rsidP="00525751">
      <w:pPr>
        <w:spacing w:after="0" w:line="23" w:lineRule="atLeast"/>
        <w:ind w:left="567"/>
        <w:rPr>
          <w:rStyle w:val="Hypertextovprepojenie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7" w:history="1">
        <w:r w:rsidR="0028020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</w:p>
    <w:p w:rsidR="00D53E63" w:rsidRPr="0097137B" w:rsidRDefault="00D53E63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AC49A8" w:rsidRDefault="00525751" w:rsidP="00525751">
      <w:pPr>
        <w:pStyle w:val="Nadpis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„VÝBER DODÁVATEĽA </w:t>
      </w:r>
      <w:r>
        <w:rPr>
          <w:rFonts w:ascii="Calibri" w:hAnsi="Calibri" w:cs="Calibri"/>
          <w:b w:val="0"/>
          <w:sz w:val="20"/>
          <w:u w:val="none"/>
        </w:rPr>
        <w:t xml:space="preserve">NA </w:t>
      </w:r>
      <w:r w:rsidR="003E43DE">
        <w:rPr>
          <w:rFonts w:ascii="Calibri" w:hAnsi="Calibri" w:cs="Calibri"/>
          <w:b w:val="0"/>
          <w:sz w:val="20"/>
          <w:u w:val="none"/>
        </w:rPr>
        <w:t>KLADENIE PVC PODLAHOVÝCH KRYTÍN</w:t>
      </w:r>
      <w:r w:rsidRPr="0097137B">
        <w:rPr>
          <w:rFonts w:ascii="Calibri" w:hAnsi="Calibri" w:cs="Calibri"/>
          <w:b w:val="0"/>
          <w:sz w:val="20"/>
          <w:u w:val="none"/>
        </w:rPr>
        <w:t xml:space="preserve">.“  </w:t>
      </w:r>
    </w:p>
    <w:p w:rsidR="00D53E63" w:rsidRDefault="00525751" w:rsidP="00D53E63">
      <w:pPr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Predmetom obstarávania je </w:t>
      </w:r>
      <w:r w:rsidR="00AC49A8">
        <w:rPr>
          <w:rFonts w:ascii="Calibri" w:hAnsi="Calibri" w:cs="Calibri"/>
          <w:sz w:val="20"/>
        </w:rPr>
        <w:t>kladenie</w:t>
      </w:r>
      <w:r w:rsidR="00880A0A">
        <w:rPr>
          <w:rFonts w:ascii="Calibri" w:hAnsi="Calibri" w:cs="Calibri"/>
          <w:sz w:val="20"/>
        </w:rPr>
        <w:t xml:space="preserve"> podlahovej krytiny</w:t>
      </w:r>
      <w:r w:rsidR="003E43DE">
        <w:rPr>
          <w:rFonts w:ascii="Calibri" w:hAnsi="Calibri" w:cs="Calibri"/>
          <w:sz w:val="20"/>
        </w:rPr>
        <w:t xml:space="preserve"> z PVC materiálu </w:t>
      </w:r>
      <w:r w:rsidR="003E43DE" w:rsidRPr="003E43DE">
        <w:rPr>
          <w:color w:val="000000"/>
        </w:rPr>
        <w:t>MIPOLAM TROPLAN</w:t>
      </w:r>
      <w:r w:rsidR="003E43DE">
        <w:rPr>
          <w:color w:val="000000"/>
        </w:rPr>
        <w:t xml:space="preserve"> </w:t>
      </w:r>
      <w:r w:rsidR="003E43DE">
        <w:rPr>
          <w:rFonts w:ascii="Calibri" w:hAnsi="Calibri" w:cs="Calibri"/>
          <w:sz w:val="20"/>
        </w:rPr>
        <w:t>(alebo ekvivalentného materiálu</w:t>
      </w:r>
      <w:r w:rsidR="00AC49A8">
        <w:rPr>
          <w:rFonts w:ascii="Calibri" w:hAnsi="Calibri" w:cs="Calibri"/>
          <w:sz w:val="20"/>
        </w:rPr>
        <w:t xml:space="preserve"> spĺňajúceho požadované </w:t>
      </w:r>
      <w:r w:rsidR="004C2B8B">
        <w:rPr>
          <w:rFonts w:ascii="Calibri" w:hAnsi="Calibri" w:cs="Calibri"/>
          <w:sz w:val="20"/>
        </w:rPr>
        <w:t xml:space="preserve">technické </w:t>
      </w:r>
      <w:r w:rsidR="00AC49A8">
        <w:rPr>
          <w:rFonts w:ascii="Calibri" w:hAnsi="Calibri" w:cs="Calibri"/>
          <w:sz w:val="20"/>
        </w:rPr>
        <w:t>parametre</w:t>
      </w:r>
      <w:r w:rsidR="003E43DE">
        <w:rPr>
          <w:rFonts w:ascii="Calibri" w:hAnsi="Calibri" w:cs="Calibri"/>
          <w:sz w:val="20"/>
        </w:rPr>
        <w:t xml:space="preserve">) </w:t>
      </w:r>
      <w:r w:rsidR="00B93EF4">
        <w:rPr>
          <w:rFonts w:ascii="Calibri" w:hAnsi="Calibri" w:cs="Calibri"/>
          <w:sz w:val="20"/>
        </w:rPr>
        <w:t>v Dome tretieho veku na Pole</w:t>
      </w:r>
      <w:r w:rsidR="008928F2">
        <w:rPr>
          <w:rFonts w:ascii="Calibri" w:hAnsi="Calibri" w:cs="Calibri"/>
          <w:sz w:val="20"/>
        </w:rPr>
        <w:t xml:space="preserve">reckého 2 v Bratislave </w:t>
      </w:r>
      <w:r w:rsidR="003E43DE">
        <w:rPr>
          <w:rFonts w:ascii="Calibri" w:hAnsi="Calibri" w:cs="Calibri"/>
          <w:sz w:val="20"/>
        </w:rPr>
        <w:t>na </w:t>
      </w:r>
      <w:r w:rsidR="004C2B8B">
        <w:rPr>
          <w:rFonts w:ascii="Calibri" w:hAnsi="Calibri" w:cs="Calibri"/>
          <w:sz w:val="20"/>
        </w:rPr>
        <w:t xml:space="preserve">štyri </w:t>
      </w:r>
      <w:r w:rsidR="003E43DE">
        <w:rPr>
          <w:rFonts w:ascii="Calibri" w:hAnsi="Calibri" w:cs="Calibri"/>
          <w:sz w:val="20"/>
        </w:rPr>
        <w:t>chodb</w:t>
      </w:r>
      <w:r w:rsidR="00AC49A8">
        <w:rPr>
          <w:rFonts w:ascii="Calibri" w:hAnsi="Calibri" w:cs="Calibri"/>
          <w:sz w:val="20"/>
        </w:rPr>
        <w:t>y</w:t>
      </w:r>
      <w:r w:rsidR="004C2B8B">
        <w:rPr>
          <w:rFonts w:ascii="Calibri" w:hAnsi="Calibri" w:cs="Calibri"/>
          <w:sz w:val="20"/>
        </w:rPr>
        <w:t>, z ktorých každá má rozmer 150 m</w:t>
      </w:r>
      <w:r w:rsidR="004C2B8B" w:rsidRPr="004C2B8B">
        <w:rPr>
          <w:rFonts w:ascii="Calibri" w:hAnsi="Calibri" w:cs="Calibri"/>
          <w:sz w:val="20"/>
          <w:vertAlign w:val="superscript"/>
        </w:rPr>
        <w:t>2</w:t>
      </w:r>
      <w:r>
        <w:rPr>
          <w:rFonts w:ascii="Calibri" w:hAnsi="Calibri" w:cs="Calibri"/>
          <w:sz w:val="20"/>
        </w:rPr>
        <w:t xml:space="preserve">. </w:t>
      </w:r>
    </w:p>
    <w:p w:rsidR="00AC49A8" w:rsidRPr="00D53E63" w:rsidRDefault="00D53E63" w:rsidP="00D53E63">
      <w:pPr>
        <w:ind w:left="540"/>
        <w:rPr>
          <w:rFonts w:ascii="Calibri" w:hAnsi="Calibri" w:cs="Calibri"/>
          <w:sz w:val="20"/>
        </w:rPr>
      </w:pPr>
      <w:r w:rsidRPr="0097137B">
        <w:rPr>
          <w:rFonts w:cs="Calibri"/>
          <w:sz w:val="20"/>
          <w:szCs w:val="20"/>
        </w:rPr>
        <w:t xml:space="preserve">CPV kód :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45432110-8 Kladenie podláh</w:t>
      </w:r>
    </w:p>
    <w:p w:rsidR="00AC49A8" w:rsidRPr="00AC49A8" w:rsidRDefault="004C2B8B" w:rsidP="00AC49A8">
      <w:pPr>
        <w:pStyle w:val="Nadpis1"/>
        <w:ind w:left="540" w:firstLine="45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Požadované t</w:t>
      </w:r>
      <w:r w:rsidR="003E43DE" w:rsidRPr="003E43DE">
        <w:rPr>
          <w:rFonts w:ascii="Calibri" w:hAnsi="Calibri" w:cs="Calibri"/>
          <w:sz w:val="20"/>
          <w:u w:val="none"/>
        </w:rPr>
        <w:t>echnické parametre podlahovej krytiny</w:t>
      </w:r>
    </w:p>
    <w:tbl>
      <w:tblPr>
        <w:tblStyle w:val="Mriekatabuky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2126"/>
        <w:gridCol w:w="1843"/>
        <w:gridCol w:w="1950"/>
      </w:tblGrid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Celková hrúbka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428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mm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2 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Hmotnosť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430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g/m</w:t>
            </w:r>
            <w:r w:rsidRPr="00AC49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3300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Šírka / Dĺžka pásu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426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cm/</w:t>
            </w:r>
            <w:proofErr w:type="spellStart"/>
            <w:r w:rsidRPr="00AC49A8">
              <w:rPr>
                <w:color w:val="000000"/>
                <w:sz w:val="20"/>
                <w:szCs w:val="20"/>
              </w:rPr>
              <w:t>bm</w:t>
            </w:r>
            <w:proofErr w:type="spellEnd"/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200/20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Rozmer štvorca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427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608 x 608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Počet štvorcov v balení</w:t>
            </w:r>
          </w:p>
        </w:tc>
        <w:tc>
          <w:tcPr>
            <w:tcW w:w="2126" w:type="dxa"/>
          </w:tcPr>
          <w:p w:rsidR="003E43DE" w:rsidRPr="00AC49A8" w:rsidRDefault="003E43DE" w:rsidP="003E43DE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ks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E43DE" w:rsidTr="00AC49A8">
        <w:trPr>
          <w:trHeight w:val="364"/>
        </w:trPr>
        <w:tc>
          <w:tcPr>
            <w:tcW w:w="2694" w:type="dxa"/>
          </w:tcPr>
          <w:p w:rsidR="003E43DE" w:rsidRPr="00AC49A8" w:rsidRDefault="003E43DE" w:rsidP="00AC49A8">
            <w:pPr>
              <w:pStyle w:val="Normlnywebov"/>
              <w:spacing w:before="0" w:after="0"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49A8">
              <w:rPr>
                <w:rStyle w:val="Siln"/>
                <w:rFonts w:asciiTheme="minorHAnsi" w:hAnsiTheme="minorHAnsi"/>
                <w:color w:val="000000"/>
                <w:sz w:val="20"/>
                <w:szCs w:val="20"/>
              </w:rPr>
              <w:t>Klasifikácia</w:t>
            </w:r>
            <w:r w:rsidRPr="00AC49A8">
              <w:rPr>
                <w:rFonts w:asciiTheme="minorHAnsi" w:hAnsiTheme="minorHAnsi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2126" w:type="dxa"/>
          </w:tcPr>
          <w:p w:rsidR="003E43DE" w:rsidRPr="00AC49A8" w:rsidRDefault="003E43DE" w:rsidP="00AC49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3DE" w:rsidRPr="00AC49A8" w:rsidRDefault="003E43DE" w:rsidP="00AC49A8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3E43DE" w:rsidRPr="00AC49A8" w:rsidRDefault="003E43DE" w:rsidP="00AC49A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Špecifikácia produktu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649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Ohňovzdornosť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13 501-1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49A8">
              <w:rPr>
                <w:color w:val="000000"/>
                <w:sz w:val="20"/>
                <w:szCs w:val="20"/>
              </w:rPr>
              <w:t>B</w:t>
            </w:r>
            <w:r w:rsidRPr="00AC49A8">
              <w:rPr>
                <w:color w:val="000000"/>
                <w:sz w:val="20"/>
                <w:szCs w:val="20"/>
                <w:vertAlign w:val="subscript"/>
              </w:rPr>
              <w:t>fl</w:t>
            </w:r>
            <w:r w:rsidRPr="00AC49A8">
              <w:rPr>
                <w:color w:val="000000"/>
                <w:sz w:val="20"/>
                <w:szCs w:val="20"/>
              </w:rPr>
              <w:t>-sl</w:t>
            </w:r>
            <w:proofErr w:type="spellEnd"/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Elektrostatický náboj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1815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49A8">
              <w:rPr>
                <w:color w:val="000000"/>
                <w:sz w:val="20"/>
                <w:szCs w:val="20"/>
              </w:rPr>
              <w:t>kV</w:t>
            </w:r>
            <w:proofErr w:type="spellEnd"/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&lt; 2 (antistatické)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Elektrický odpor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1081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Ω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&gt; 10</w:t>
            </w:r>
            <w:r w:rsidRPr="00AC49A8">
              <w:rPr>
                <w:color w:val="000000"/>
                <w:sz w:val="20"/>
                <w:szCs w:val="20"/>
                <w:vertAlign w:val="superscript"/>
              </w:rPr>
              <w:t>9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49A8">
              <w:rPr>
                <w:color w:val="000000"/>
                <w:sz w:val="20"/>
                <w:szCs w:val="20"/>
              </w:rPr>
              <w:t>Protišmykovosť</w:t>
            </w:r>
            <w:proofErr w:type="spellEnd"/>
            <w:r w:rsidRPr="00AC49A8">
              <w:rPr>
                <w:color w:val="000000"/>
                <w:sz w:val="20"/>
                <w:szCs w:val="20"/>
              </w:rPr>
              <w:t xml:space="preserve"> za sucha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13893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≥ 0,3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proofErr w:type="spellStart"/>
            <w:r w:rsidRPr="00AC49A8">
              <w:rPr>
                <w:color w:val="000000"/>
                <w:sz w:val="20"/>
                <w:szCs w:val="20"/>
              </w:rPr>
              <w:lastRenderedPageBreak/>
              <w:t>Protišmykovosť</w:t>
            </w:r>
            <w:proofErr w:type="spellEnd"/>
            <w:r w:rsidRPr="00AC49A8">
              <w:rPr>
                <w:color w:val="000000"/>
                <w:sz w:val="20"/>
                <w:szCs w:val="20"/>
              </w:rPr>
              <w:t xml:space="preserve"> za mokra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DIN 51 130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R9</w:t>
            </w:r>
          </w:p>
        </w:tc>
      </w:tr>
      <w:tr w:rsidR="003E43DE" w:rsidTr="00AC49A8">
        <w:trPr>
          <w:trHeight w:val="317"/>
        </w:trPr>
        <w:tc>
          <w:tcPr>
            <w:tcW w:w="2694" w:type="dxa"/>
          </w:tcPr>
          <w:p w:rsidR="003E43DE" w:rsidRPr="00AC49A8" w:rsidRDefault="003E43DE" w:rsidP="00AC49A8">
            <w:pPr>
              <w:pStyle w:val="Normlnywebov"/>
              <w:spacing w:before="0" w:after="0" w:line="36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49A8">
              <w:rPr>
                <w:rStyle w:val="Siln"/>
                <w:rFonts w:asciiTheme="minorHAnsi" w:hAnsiTheme="minorHAnsi"/>
                <w:color w:val="000000"/>
                <w:sz w:val="20"/>
                <w:szCs w:val="20"/>
              </w:rPr>
              <w:t>Výkonnostné parametre</w:t>
            </w:r>
            <w:r w:rsidRPr="00AC49A8">
              <w:rPr>
                <w:rFonts w:asciiTheme="minorHAnsi" w:hAnsiTheme="minorHAnsi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126" w:type="dxa"/>
          </w:tcPr>
          <w:p w:rsidR="003E43DE" w:rsidRPr="00AC49A8" w:rsidRDefault="003E43DE" w:rsidP="003E43DE">
            <w:pPr>
              <w:spacing w:before="2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43DE" w:rsidRPr="00AC49A8" w:rsidRDefault="003E43DE" w:rsidP="00AC49A8">
            <w:pPr>
              <w:spacing w:before="240"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</w:tcPr>
          <w:p w:rsidR="003E43DE" w:rsidRPr="00AC49A8" w:rsidRDefault="003E43DE" w:rsidP="00AC49A8">
            <w:pPr>
              <w:spacing w:before="240"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Odolnosť voči oderu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660.2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mm 3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≤ 7,5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Rozmerová stálosť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434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%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pásy ≤ 0,40</w:t>
            </w:r>
            <w:r w:rsidRPr="00AC49A8">
              <w:rPr>
                <w:color w:val="000000"/>
                <w:sz w:val="20"/>
                <w:szCs w:val="20"/>
              </w:rPr>
              <w:br/>
              <w:t>štvorce ≤ 0,25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Reziduálna trvalá deformácia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433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mm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≈ 0,03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Tepelná vodivosť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12 524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m</w:t>
            </w:r>
            <w:r w:rsidRPr="00AC49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C49A8">
              <w:rPr>
                <w:color w:val="000000"/>
                <w:sz w:val="20"/>
                <w:szCs w:val="20"/>
              </w:rPr>
              <w:t>K/W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≈ 0,25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Stálofarebnosť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20 105 - B02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≥ 6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Odolnosť voči chemikáliám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EN 423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dobrá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Antibakteriálna a protiplesňová ochrana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áno</w:t>
            </w:r>
          </w:p>
        </w:tc>
      </w:tr>
      <w:tr w:rsidR="003E43DE" w:rsidTr="003E43DE">
        <w:tc>
          <w:tcPr>
            <w:tcW w:w="2694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Povrchová úprava</w:t>
            </w:r>
          </w:p>
        </w:tc>
        <w:tc>
          <w:tcPr>
            <w:tcW w:w="2126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E43DE" w:rsidRPr="00AC49A8" w:rsidRDefault="003E43DE" w:rsidP="000A4008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AC49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0" w:type="dxa"/>
          </w:tcPr>
          <w:p w:rsidR="003E43DE" w:rsidRPr="00AC49A8" w:rsidRDefault="003E43DE" w:rsidP="000A4008">
            <w:pPr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49A8">
              <w:rPr>
                <w:color w:val="000000"/>
                <w:sz w:val="20"/>
                <w:szCs w:val="20"/>
              </w:rPr>
              <w:t>Evercare</w:t>
            </w:r>
            <w:proofErr w:type="spellEnd"/>
          </w:p>
        </w:tc>
      </w:tr>
    </w:tbl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525751" w:rsidRPr="00F02C9F" w:rsidRDefault="00525751" w:rsidP="00525751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 xml:space="preserve">Lehota na predkladanie ponúk uplynie dňa: </w:t>
      </w:r>
      <w:r>
        <w:rPr>
          <w:rFonts w:cs="Calibri"/>
          <w:b/>
          <w:sz w:val="20"/>
          <w:szCs w:val="20"/>
          <w:u w:val="single"/>
        </w:rPr>
        <w:t>30</w:t>
      </w:r>
      <w:r w:rsidRPr="00F02C9F">
        <w:rPr>
          <w:rFonts w:cs="Calibri"/>
          <w:b/>
          <w:sz w:val="20"/>
          <w:szCs w:val="20"/>
          <w:u w:val="single"/>
        </w:rPr>
        <w:t>. 10. 2013</w:t>
      </w:r>
      <w:r>
        <w:rPr>
          <w:rFonts w:cs="Calibri"/>
          <w:b/>
          <w:sz w:val="20"/>
          <w:szCs w:val="20"/>
          <w:u w:val="single"/>
        </w:rPr>
        <w:t xml:space="preserve"> do 12:00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095F2E" w:rsidRDefault="00525751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095F2E" w:rsidRPr="00095F2E" w:rsidRDefault="00095F2E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525751" w:rsidRPr="001C0EE5" w:rsidRDefault="00525751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Ponuku je potrebné doručiť elektronicky na </w:t>
      </w:r>
      <w:hyperlink r:id="rId8" w:history="1">
        <w:r w:rsidR="00095F2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  <w:r w:rsidR="00095F2E">
        <w:rPr>
          <w:rFonts w:cs="Calibri"/>
          <w:sz w:val="20"/>
          <w:szCs w:val="20"/>
        </w:rPr>
        <w:t xml:space="preserve"> v termíne uvedenom v bode 3. tejto výzvy.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Jazyk ponuky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525751" w:rsidRPr="0097137B" w:rsidRDefault="00525751" w:rsidP="00525751">
      <w:pPr>
        <w:spacing w:after="0" w:line="23" w:lineRule="atLeast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1. najnižšia celková cena </w:t>
      </w:r>
      <w:r>
        <w:rPr>
          <w:rFonts w:cs="Calibri"/>
          <w:sz w:val="20"/>
          <w:szCs w:val="20"/>
        </w:rPr>
        <w:t>s DPH</w:t>
      </w:r>
      <w:r w:rsidRPr="0097137B">
        <w:rPr>
          <w:rFonts w:cs="Calibri"/>
          <w:sz w:val="20"/>
          <w:szCs w:val="20"/>
        </w:rPr>
        <w:t xml:space="preserve">. Potrebné vyplniť Prílohu </w:t>
      </w:r>
      <w:r>
        <w:rPr>
          <w:rFonts w:cs="Calibri"/>
          <w:sz w:val="20"/>
          <w:szCs w:val="20"/>
        </w:rPr>
        <w:t xml:space="preserve">č. 1 </w:t>
      </w:r>
      <w:r w:rsidRPr="0097137B">
        <w:rPr>
          <w:rFonts w:cs="Calibri"/>
          <w:sz w:val="20"/>
          <w:szCs w:val="20"/>
        </w:rPr>
        <w:t>výzvy.</w:t>
      </w:r>
    </w:p>
    <w:p w:rsidR="00525751" w:rsidRPr="0097137B" w:rsidRDefault="00525751" w:rsidP="00525751">
      <w:pPr>
        <w:pStyle w:val="Zkladntext2"/>
        <w:ind w:left="540" w:hanging="540"/>
        <w:rPr>
          <w:rFonts w:ascii="Calibri" w:hAnsi="Calibri" w:cs="Calibri"/>
          <w:sz w:val="20"/>
        </w:rPr>
      </w:pPr>
    </w:p>
    <w:p w:rsidR="00525751" w:rsidRPr="00B23E06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t>Typ zmluvy</w:t>
      </w:r>
    </w:p>
    <w:p w:rsidR="00525751" w:rsidRPr="0097137B" w:rsidRDefault="00525751" w:rsidP="00525751">
      <w:pPr>
        <w:spacing w:after="0" w:line="23" w:lineRule="atLeast"/>
        <w:ind w:firstLine="540"/>
        <w:jc w:val="both"/>
        <w:outlineLvl w:val="2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S výherným uchádzačom sa uzatvorí  Z</w:t>
      </w:r>
      <w:r w:rsidRPr="0097137B">
        <w:rPr>
          <w:sz w:val="20"/>
          <w:szCs w:val="20"/>
        </w:rPr>
        <w:t>mluva</w:t>
      </w:r>
      <w:r>
        <w:rPr>
          <w:sz w:val="20"/>
          <w:szCs w:val="20"/>
        </w:rPr>
        <w:t xml:space="preserve"> o dielo</w:t>
      </w:r>
      <w:r w:rsidRPr="0097137B">
        <w:rPr>
          <w:sz w:val="20"/>
          <w:szCs w:val="20"/>
        </w:rPr>
        <w:t xml:space="preserve">. 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567" w:hanging="567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Termín a miesto dodania služby</w:t>
      </w:r>
    </w:p>
    <w:p w:rsidR="00525751" w:rsidRPr="0097137B" w:rsidRDefault="00525751" w:rsidP="00525751">
      <w:pPr>
        <w:spacing w:after="0" w:line="23" w:lineRule="atLeast"/>
        <w:ind w:left="567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 </w:t>
      </w:r>
      <w:r w:rsidR="00A937AA">
        <w:rPr>
          <w:rFonts w:cs="Calibri"/>
          <w:sz w:val="20"/>
          <w:szCs w:val="20"/>
        </w:rPr>
        <w:t>práce</w:t>
      </w:r>
      <w:r w:rsidRPr="0097137B">
        <w:rPr>
          <w:rFonts w:cs="Calibri"/>
          <w:sz w:val="20"/>
          <w:szCs w:val="20"/>
        </w:rPr>
        <w:t xml:space="preserve">: </w:t>
      </w:r>
      <w:r w:rsidRPr="0097137B">
        <w:rPr>
          <w:rFonts w:cs="Calibri"/>
          <w:sz w:val="20"/>
          <w:szCs w:val="20"/>
        </w:rPr>
        <w:tab/>
      </w:r>
      <w:r w:rsidR="0028020E">
        <w:rPr>
          <w:rFonts w:cs="Calibri"/>
          <w:sz w:val="20"/>
          <w:szCs w:val="20"/>
        </w:rPr>
        <w:t xml:space="preserve">najneskôr do </w:t>
      </w:r>
      <w:r>
        <w:rPr>
          <w:rFonts w:cs="Calibri"/>
          <w:sz w:val="20"/>
          <w:szCs w:val="20"/>
        </w:rPr>
        <w:t>31.12.2013</w:t>
      </w:r>
      <w:r w:rsidRPr="0097137B">
        <w:rPr>
          <w:rFonts w:cs="Calibri"/>
          <w:sz w:val="20"/>
          <w:szCs w:val="20"/>
        </w:rPr>
        <w:tab/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Dom tretieho veku, Pol</w:t>
      </w:r>
      <w:r w:rsidR="00B93EF4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reckého 2, 851 01 Bratislava </w:t>
      </w:r>
      <w:r w:rsidR="00095F2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Petržalka</w:t>
      </w:r>
    </w:p>
    <w:p w:rsidR="00525751" w:rsidRPr="0097137B" w:rsidRDefault="00525751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525751" w:rsidRPr="0097137B" w:rsidRDefault="00525751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</w:p>
    <w:p w:rsidR="00525751" w:rsidRPr="0097137B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a) predloženie dokladu o oprávnení poskytovať službu v predmete zákazky – </w:t>
      </w:r>
      <w:proofErr w:type="spellStart"/>
      <w:r w:rsidRPr="0097137B">
        <w:rPr>
          <w:sz w:val="20"/>
          <w:szCs w:val="20"/>
        </w:rPr>
        <w:t>sken</w:t>
      </w:r>
      <w:proofErr w:type="spellEnd"/>
      <w:r w:rsidR="00B93EF4">
        <w:rPr>
          <w:sz w:val="20"/>
          <w:szCs w:val="20"/>
        </w:rPr>
        <w:t>.</w:t>
      </w:r>
    </w:p>
    <w:p w:rsidR="00525751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Príloha č. 1 výzvy – </w:t>
      </w:r>
      <w:r w:rsidR="0028020E">
        <w:rPr>
          <w:sz w:val="20"/>
          <w:szCs w:val="20"/>
        </w:rPr>
        <w:t>vyplnená príloha (</w:t>
      </w:r>
      <w:proofErr w:type="spellStart"/>
      <w:r w:rsidR="0028020E">
        <w:rPr>
          <w:sz w:val="20"/>
          <w:szCs w:val="20"/>
        </w:rPr>
        <w:t>excel</w:t>
      </w:r>
      <w:proofErr w:type="spellEnd"/>
      <w:r w:rsidR="0028020E">
        <w:rPr>
          <w:sz w:val="20"/>
          <w:szCs w:val="20"/>
        </w:rPr>
        <w:t>)</w:t>
      </w:r>
      <w:r w:rsidRPr="00971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7137B">
        <w:rPr>
          <w:sz w:val="20"/>
          <w:szCs w:val="20"/>
        </w:rPr>
        <w:t xml:space="preserve">návrh uchádzača – cenová ponuka – určenie ceny  na predmet zákazky v zmysle bodu </w:t>
      </w:r>
      <w:smartTag w:uri="urn:schemas-microsoft-com:office:smarttags" w:element="metricconverter">
        <w:smartTagPr>
          <w:attr w:name="ProductID" w:val="9 a"/>
        </w:smartTagPr>
        <w:r w:rsidRPr="0097137B">
          <w:rPr>
            <w:sz w:val="20"/>
            <w:szCs w:val="20"/>
          </w:rPr>
          <w:t>9 a</w:t>
        </w:r>
      </w:smartTag>
      <w:r w:rsidRPr="0097137B">
        <w:rPr>
          <w:sz w:val="20"/>
          <w:szCs w:val="20"/>
        </w:rPr>
        <w:t xml:space="preserve"> 10.</w:t>
      </w:r>
      <w:r>
        <w:rPr>
          <w:sz w:val="20"/>
          <w:szCs w:val="20"/>
        </w:rPr>
        <w:t xml:space="preserve"> </w:t>
      </w:r>
    </w:p>
    <w:p w:rsidR="00D53E63" w:rsidRDefault="00D53E63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Popis technických parametrov ponúkanej podlahovej krytiny (len ak uchádzač ponúka iný tip než </w:t>
      </w:r>
      <w:r w:rsidRPr="003E43DE">
        <w:rPr>
          <w:rFonts w:asciiTheme="minorHAnsi" w:hAnsiTheme="minorHAnsi"/>
          <w:color w:val="000000"/>
        </w:rPr>
        <w:t>MIPOLAM TROPLAN</w:t>
      </w:r>
      <w:r>
        <w:rPr>
          <w:rFonts w:asciiTheme="minorHAnsi" w:hAnsiTheme="minorHAnsi"/>
          <w:color w:val="000000"/>
        </w:rPr>
        <w:t>). Popis technických parametrov treba dodať podľa tabuľky Požadovaných technických parametrov v bode 2</w:t>
      </w:r>
      <w:r w:rsidR="00B93EF4">
        <w:rPr>
          <w:rFonts w:asciiTheme="minorHAnsi" w:hAnsiTheme="minorHAnsi"/>
          <w:color w:val="000000"/>
        </w:rPr>
        <w:t>.</w:t>
      </w:r>
    </w:p>
    <w:p w:rsidR="00525751" w:rsidRPr="0097137B" w:rsidRDefault="00525751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525751" w:rsidRDefault="00525751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</w:t>
      </w:r>
      <w:r w:rsidR="00B93EF4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>reckého 2, 851 01 Bratislava - Petržalka</w:t>
      </w:r>
      <w:r w:rsidRPr="0097137B">
        <w:rPr>
          <w:rFonts w:cs="Calibri"/>
          <w:sz w:val="20"/>
          <w:szCs w:val="20"/>
        </w:rPr>
        <w:t xml:space="preserve"> </w:t>
      </w:r>
    </w:p>
    <w:p w:rsidR="00D53E63" w:rsidRDefault="00D53E63" w:rsidP="00525751">
      <w:pPr>
        <w:ind w:left="540"/>
        <w:rPr>
          <w:rFonts w:cs="Calibri"/>
          <w:sz w:val="20"/>
          <w:szCs w:val="20"/>
        </w:rPr>
      </w:pPr>
    </w:p>
    <w:p w:rsidR="00D53E63" w:rsidRPr="0097137B" w:rsidRDefault="00D53E63" w:rsidP="00525751">
      <w:pPr>
        <w:ind w:left="540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lastRenderedPageBreak/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525751" w:rsidRPr="0097137B" w:rsidRDefault="00525751" w:rsidP="00525751">
      <w:pPr>
        <w:pStyle w:val="Normlnywebov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</w:p>
    <w:p w:rsidR="00AC49A8" w:rsidRDefault="00AC49A8" w:rsidP="00525751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Ak uchádzač:</w:t>
      </w:r>
    </w:p>
    <w:p w:rsidR="00525751" w:rsidRDefault="00525751" w:rsidP="00095F2E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b/>
          <w:sz w:val="20"/>
          <w:szCs w:val="20"/>
        </w:rPr>
        <w:t>nie je platcom DPH</w:t>
      </w:r>
      <w:r w:rsidRPr="0097137B">
        <w:rPr>
          <w:rFonts w:cs="Calibri"/>
          <w:sz w:val="20"/>
          <w:szCs w:val="20"/>
        </w:rPr>
        <w:t xml:space="preserve">, </w:t>
      </w:r>
      <w:r w:rsidR="00095F2E">
        <w:rPr>
          <w:rFonts w:cs="Calibri"/>
          <w:sz w:val="20"/>
          <w:szCs w:val="20"/>
        </w:rPr>
        <w:t>na</w:t>
      </w:r>
      <w:r w:rsidRPr="0097137B">
        <w:rPr>
          <w:rFonts w:cs="Calibri"/>
          <w:sz w:val="20"/>
          <w:szCs w:val="20"/>
        </w:rPr>
        <w:t xml:space="preserve"> </w:t>
      </w:r>
      <w:r w:rsidR="00E63BF9">
        <w:rPr>
          <w:rFonts w:cs="Calibri"/>
          <w:sz w:val="20"/>
          <w:szCs w:val="20"/>
        </w:rPr>
        <w:t xml:space="preserve">túto skutočnosť </w:t>
      </w:r>
      <w:r w:rsidRPr="0097137B">
        <w:rPr>
          <w:rFonts w:cs="Calibri"/>
          <w:sz w:val="20"/>
          <w:szCs w:val="20"/>
        </w:rPr>
        <w:t>upozorní</w:t>
      </w:r>
      <w:r w:rsidR="00E63BF9">
        <w:rPr>
          <w:rFonts w:cs="Calibri"/>
          <w:sz w:val="20"/>
          <w:szCs w:val="20"/>
        </w:rPr>
        <w:t xml:space="preserve"> v ponuke</w:t>
      </w:r>
      <w:r w:rsidRPr="0097137B">
        <w:rPr>
          <w:rFonts w:cs="Calibri"/>
          <w:sz w:val="20"/>
          <w:szCs w:val="20"/>
        </w:rPr>
        <w:t>.</w:t>
      </w:r>
    </w:p>
    <w:p w:rsidR="00AC49A8" w:rsidRDefault="00AC49A8" w:rsidP="00095F2E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525751" w:rsidRPr="00B23E06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525751" w:rsidRPr="0097137B" w:rsidRDefault="00525751" w:rsidP="00525751">
      <w:pPr>
        <w:pStyle w:val="Normlnywebov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="00AC49A8">
        <w:rPr>
          <w:rFonts w:ascii="Calibri" w:hAnsi="Calibri" w:cs="Calibri"/>
          <w:sz w:val="20"/>
          <w:szCs w:val="20"/>
        </w:rPr>
        <w:t>2</w:t>
      </w:r>
      <w:r w:rsidR="004C2B8B">
        <w:rPr>
          <w:rFonts w:ascii="Calibri" w:hAnsi="Calibri" w:cs="Calibri"/>
          <w:sz w:val="20"/>
          <w:szCs w:val="20"/>
        </w:rPr>
        <w:t>0</w:t>
      </w:r>
      <w:r w:rsidR="00095F2E">
        <w:rPr>
          <w:rFonts w:ascii="Calibri" w:hAnsi="Calibri" w:cs="Calibri"/>
          <w:sz w:val="20"/>
          <w:szCs w:val="20"/>
        </w:rPr>
        <w:t xml:space="preserve"> 000</w:t>
      </w:r>
      <w:r w:rsidRPr="0097137B">
        <w:rPr>
          <w:rFonts w:ascii="Calibri" w:hAnsi="Calibri" w:cs="Calibri"/>
          <w:sz w:val="20"/>
          <w:szCs w:val="20"/>
        </w:rPr>
        <w:t xml:space="preserve">,- EUR </w:t>
      </w:r>
      <w:r>
        <w:rPr>
          <w:rFonts w:ascii="Calibri" w:hAnsi="Calibri" w:cs="Calibri"/>
          <w:sz w:val="20"/>
          <w:szCs w:val="20"/>
        </w:rPr>
        <w:t>s</w:t>
      </w:r>
      <w:r w:rsidRPr="0097137B">
        <w:rPr>
          <w:rFonts w:ascii="Calibri" w:hAnsi="Calibri" w:cs="Calibri"/>
          <w:sz w:val="20"/>
          <w:szCs w:val="20"/>
        </w:rPr>
        <w:t xml:space="preserve"> DPH.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97137B">
        <w:rPr>
          <w:rFonts w:ascii="Calibri" w:eastAsia="Times New Roman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eastAsia="Times New Roman" w:hAnsi="Calibri" w:cs="Calibri"/>
          <w:sz w:val="20"/>
        </w:rPr>
        <w:t>Splatnosť faktúr sa požaduje min. 3</w:t>
      </w:r>
      <w:r w:rsidRPr="0097137B">
        <w:rPr>
          <w:rFonts w:ascii="Calibri" w:eastAsia="Times New Roman" w:hAnsi="Calibri" w:cs="Calibri"/>
          <w:b/>
          <w:sz w:val="20"/>
        </w:rPr>
        <w:t>0 dní</w:t>
      </w:r>
      <w:r w:rsidRPr="0097137B">
        <w:rPr>
          <w:rFonts w:ascii="Calibri" w:eastAsia="Times New Roman" w:hAnsi="Calibri" w:cs="Calibri"/>
          <w:sz w:val="20"/>
        </w:rPr>
        <w:t xml:space="preserve"> odo dňa jej doručenia. Objednávateľ na plnenie zmluvy neposkytne preddavok a ani zálohu.</w:t>
      </w:r>
      <w:r w:rsidRPr="0097137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925599" w:rsidRDefault="00925599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525751" w:rsidRDefault="00525751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095F2E" w:rsidRDefault="00095F2E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095F2E" w:rsidRDefault="00095F2E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095F2E" w:rsidRDefault="00095F2E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525751" w:rsidRDefault="00525751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525751" w:rsidRPr="00095F2E" w:rsidRDefault="00525751" w:rsidP="00095F2E">
      <w:pPr>
        <w:spacing w:after="0" w:line="192" w:lineRule="auto"/>
        <w:ind w:left="4250" w:firstLine="706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>______________________________</w:t>
      </w:r>
    </w:p>
    <w:p w:rsidR="00525751" w:rsidRPr="00095F2E" w:rsidRDefault="00525751" w:rsidP="00E423A4">
      <w:pPr>
        <w:spacing w:line="192" w:lineRule="auto"/>
        <w:ind w:left="1418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Mgr. Daniela Palúchová, MPH</w:t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Dom tretieh</w:t>
      </w:r>
      <w:bookmarkStart w:id="0" w:name="_GoBack"/>
      <w:bookmarkEnd w:id="0"/>
      <w:r w:rsidRPr="00095F2E">
        <w:rPr>
          <w:rFonts w:cs="Open Sans"/>
          <w:color w:val="191919"/>
          <w:szCs w:val="24"/>
        </w:rPr>
        <w:t>o veku</w:t>
      </w:r>
      <w:r w:rsidR="00B93EF4">
        <w:rPr>
          <w:rFonts w:cs="Open Sans"/>
          <w:color w:val="191919"/>
          <w:szCs w:val="24"/>
        </w:rPr>
        <w:t>, riaditeľka</w:t>
      </w:r>
    </w:p>
    <w:sectPr w:rsidR="00525751" w:rsidRPr="00095F2E" w:rsidSect="00A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Myriad Pro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9"/>
    <w:rsid w:val="00095F2E"/>
    <w:rsid w:val="001B61FD"/>
    <w:rsid w:val="0028020E"/>
    <w:rsid w:val="00321277"/>
    <w:rsid w:val="003E43DE"/>
    <w:rsid w:val="004C2B8B"/>
    <w:rsid w:val="00525751"/>
    <w:rsid w:val="00544973"/>
    <w:rsid w:val="00880A0A"/>
    <w:rsid w:val="008928F2"/>
    <w:rsid w:val="008B20DD"/>
    <w:rsid w:val="00925599"/>
    <w:rsid w:val="00A4674B"/>
    <w:rsid w:val="00A937AA"/>
    <w:rsid w:val="00AC49A8"/>
    <w:rsid w:val="00B93EF4"/>
    <w:rsid w:val="00D46DC9"/>
    <w:rsid w:val="00D53E63"/>
    <w:rsid w:val="00E423A4"/>
    <w:rsid w:val="00E63BF9"/>
    <w:rsid w:val="00EB2050"/>
    <w:rsid w:val="00F5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dt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d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User</cp:lastModifiedBy>
  <cp:revision>2</cp:revision>
  <dcterms:created xsi:type="dcterms:W3CDTF">2013-10-25T12:29:00Z</dcterms:created>
  <dcterms:modified xsi:type="dcterms:W3CDTF">2013-10-25T12:29:00Z</dcterms:modified>
</cp:coreProperties>
</file>